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4E386B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025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4E386B">
        <w:t>04.11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="0074412D">
        <w:t>,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4E386B">
        <w:rPr>
          <w:rFonts w:ascii="Times New Roman" w:hAnsi="Times New Roman" w:cs="Times New Roman"/>
          <w:b/>
          <w:sz w:val="24"/>
          <w:szCs w:val="24"/>
        </w:rPr>
        <w:t>09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3EB7" w:rsidRDefault="00211B61" w:rsidP="00CA10BA">
      <w:pPr>
        <w:pStyle w:val="a4"/>
        <w:numPr>
          <w:ilvl w:val="0"/>
          <w:numId w:val="21"/>
        </w:numPr>
        <w:spacing w:after="200" w:line="276" w:lineRule="auto"/>
        <w:ind w:hanging="283"/>
        <w:jc w:val="both"/>
        <w:rPr>
          <w:rFonts w:eastAsiaTheme="minorHAnsi"/>
        </w:rPr>
      </w:pPr>
      <w:r>
        <w:rPr>
          <w:rFonts w:eastAsiaTheme="minorHAnsi"/>
        </w:rPr>
        <w:t>Публикуване</w:t>
      </w:r>
      <w:r w:rsidR="00293EB7">
        <w:rPr>
          <w:rFonts w:eastAsiaTheme="minorHAnsi"/>
        </w:rPr>
        <w:t xml:space="preserve"> на упълномощени представители от ПП ГЕРБ</w:t>
      </w: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CE4A4D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497733" w:rsidRDefault="00497733" w:rsidP="004977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D43" w:rsidRDefault="00CB1D43" w:rsidP="00047941">
      <w:pPr>
        <w:spacing w:line="276" w:lineRule="auto"/>
        <w:jc w:val="both"/>
        <w:rPr>
          <w:b/>
        </w:rPr>
      </w:pPr>
    </w:p>
    <w:p w:rsidR="00211B61" w:rsidRPr="00D309C6" w:rsidRDefault="00211B61" w:rsidP="00211B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E386B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11B61" w:rsidRDefault="004E386B" w:rsidP="00211B61">
      <w:pPr>
        <w:spacing w:line="276" w:lineRule="auto"/>
        <w:ind w:firstLine="708"/>
        <w:jc w:val="both"/>
      </w:pPr>
      <w:r>
        <w:t>Постъпил е списък с  вх. № 3 от 03.11</w:t>
      </w:r>
      <w:r w:rsidR="00211B61">
        <w:t>.2023 г. от входящия регистър за упълномощени представители от партия ГЕРБ на х</w:t>
      </w:r>
      <w:r>
        <w:t>артиен и технически носител с 3</w:t>
      </w:r>
      <w:r w:rsidR="00211B61">
        <w:t xml:space="preserve"> броя упълномощени представители при провеждане на изборите за </w:t>
      </w:r>
      <w:r>
        <w:t>втори тур на изборите за кметове на 5 ноември 2023 г.</w:t>
      </w:r>
    </w:p>
    <w:p w:rsidR="00211B61" w:rsidRDefault="00211B61" w:rsidP="00211B61">
      <w:pPr>
        <w:spacing w:line="276" w:lineRule="auto"/>
        <w:jc w:val="both"/>
      </w:pPr>
      <w:r>
        <w:t>След извършена проверка ОИК-Долни чифл</w:t>
      </w:r>
      <w:r w:rsidR="004E386B">
        <w:t>ик констатира, че за всичките 3</w:t>
      </w:r>
      <w:r>
        <w:t xml:space="preserve"> броя упълномощени представители са изпълнени изискванията на чл. 124 от ИК.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spacing w:line="276" w:lineRule="auto"/>
        <w:jc w:val="both"/>
      </w:pPr>
      <w:r>
        <w:t>Предвид изложеното и на основание чл. 87, ал.1, т.1 във връзка с чл.124 от ИК и решение № 2664-МИ от 13.10.2023 г. на ЦИК, ОИК-Долни чифлик взе следното</w:t>
      </w:r>
    </w:p>
    <w:p w:rsidR="00211B61" w:rsidRDefault="00211B61" w:rsidP="00211B61">
      <w:pPr>
        <w:spacing w:line="276" w:lineRule="auto"/>
        <w:jc w:val="both"/>
      </w:pPr>
    </w:p>
    <w:p w:rsidR="00211B61" w:rsidRPr="00211B61" w:rsidRDefault="00211B61" w:rsidP="00211B61">
      <w:pPr>
        <w:spacing w:line="276" w:lineRule="auto"/>
        <w:jc w:val="center"/>
        <w:rPr>
          <w:b/>
        </w:rPr>
      </w:pPr>
      <w:r w:rsidRPr="00211B61">
        <w:rPr>
          <w:b/>
        </w:rPr>
        <w:t>РЕШЕНИЕ:</w:t>
      </w:r>
    </w:p>
    <w:p w:rsidR="00211B61" w:rsidRDefault="00211B61" w:rsidP="00211B61">
      <w:pPr>
        <w:spacing w:line="276" w:lineRule="auto"/>
        <w:jc w:val="both"/>
      </w:pPr>
    </w:p>
    <w:p w:rsidR="00047941" w:rsidRDefault="00211B61" w:rsidP="00211B61">
      <w:pPr>
        <w:spacing w:line="276" w:lineRule="auto"/>
        <w:ind w:firstLine="708"/>
        <w:jc w:val="both"/>
      </w:pPr>
      <w:r>
        <w:t xml:space="preserve">Публикува на интернет страницата </w:t>
      </w:r>
      <w:r w:rsidR="004E386B">
        <w:t>на ОИК-Долни чифлик 3</w:t>
      </w:r>
      <w:r>
        <w:t xml:space="preserve"> броя упълномощени представители на партия ГЕРБ съгласно представения списък.</w:t>
      </w:r>
    </w:p>
    <w:p w:rsidR="004E386B" w:rsidRDefault="004E386B" w:rsidP="00211B61">
      <w:pPr>
        <w:spacing w:line="276" w:lineRule="auto"/>
        <w:ind w:firstLine="708"/>
        <w:jc w:val="both"/>
      </w:pPr>
    </w:p>
    <w:p w:rsidR="004E386B" w:rsidRDefault="004E386B" w:rsidP="00211B61">
      <w:pPr>
        <w:spacing w:line="276" w:lineRule="auto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"C:\\Users\\Acer\\Desktop\\упълн.представители\\tablica-predstaviteli за ОИК 05=11.xlsx" "представители!R3C2:R6C4" \a \f 4 \h </w:instrText>
      </w:r>
      <w:r>
        <w:fldChar w:fldCharType="separat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240"/>
        <w:gridCol w:w="2120"/>
      </w:tblGrid>
      <w:tr w:rsidR="004E386B" w:rsidRPr="004E386B" w:rsidTr="004E386B">
        <w:trPr>
          <w:trHeight w:val="720"/>
        </w:trPr>
        <w:tc>
          <w:tcPr>
            <w:tcW w:w="4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86B" w:rsidRPr="004E386B" w:rsidRDefault="004E386B" w:rsidP="004E386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Собствено, бащино и фамилно име на представителя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№ и дата на пълномощно</w:t>
            </w:r>
          </w:p>
        </w:tc>
      </w:tr>
      <w:tr w:rsidR="004E386B" w:rsidRPr="004E386B" w:rsidTr="004E386B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386B" w:rsidP="004E38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color w:val="000000"/>
                <w:sz w:val="28"/>
                <w:szCs w:val="28"/>
              </w:rPr>
              <w:t>Магдалена Ангелова Иванова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6C3944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color w:val="000000"/>
                <w:sz w:val="28"/>
                <w:szCs w:val="28"/>
              </w:rPr>
              <w:t>61 /24.10.2023</w:t>
            </w:r>
          </w:p>
        </w:tc>
      </w:tr>
      <w:tr w:rsidR="004E386B" w:rsidRPr="004E386B" w:rsidTr="004E386B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386B" w:rsidP="004E38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color w:val="000000"/>
                <w:sz w:val="28"/>
                <w:szCs w:val="28"/>
              </w:rPr>
              <w:t>Камелия Генадиева Данаилова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6C3944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color w:val="000000"/>
                <w:sz w:val="28"/>
                <w:szCs w:val="28"/>
              </w:rPr>
              <w:t>62 /24.10.2023</w:t>
            </w:r>
          </w:p>
        </w:tc>
      </w:tr>
      <w:tr w:rsidR="004E386B" w:rsidRPr="004E386B" w:rsidTr="004E386B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386B" w:rsidP="004E386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color w:val="000000"/>
                <w:sz w:val="28"/>
                <w:szCs w:val="28"/>
              </w:rPr>
              <w:t>Данаил Атанасов Данаилов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6C3944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ХХХ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86B" w:rsidRPr="004E386B" w:rsidRDefault="004E386B" w:rsidP="004E386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E386B">
              <w:rPr>
                <w:rFonts w:ascii="Calibri" w:hAnsi="Calibri" w:cs="Calibri"/>
                <w:color w:val="000000"/>
                <w:sz w:val="28"/>
                <w:szCs w:val="28"/>
              </w:rPr>
              <w:t>63 /24.10.2023</w:t>
            </w:r>
          </w:p>
        </w:tc>
      </w:tr>
    </w:tbl>
    <w:p w:rsidR="004E386B" w:rsidRDefault="004E386B" w:rsidP="00211B61">
      <w:pPr>
        <w:spacing w:line="276" w:lineRule="auto"/>
        <w:ind w:firstLine="708"/>
        <w:jc w:val="both"/>
      </w:pPr>
      <w:r>
        <w:fldChar w:fldCharType="end"/>
      </w:r>
    </w:p>
    <w:p w:rsidR="00211B61" w:rsidRDefault="00211B61" w:rsidP="00211B61">
      <w:pPr>
        <w:spacing w:line="276" w:lineRule="auto"/>
        <w:jc w:val="both"/>
      </w:pPr>
      <w:bookmarkStart w:id="0" w:name="_GoBack"/>
      <w:bookmarkEnd w:id="0"/>
    </w:p>
    <w:p w:rsidR="00211B61" w:rsidRDefault="00211B61" w:rsidP="00211B61">
      <w:pPr>
        <w:jc w:val="both"/>
      </w:pPr>
      <w:r w:rsidRPr="00D309C6">
        <w:t>Обявявам процедура на поименно гласуване:</w:t>
      </w:r>
    </w:p>
    <w:p w:rsidR="00211B61" w:rsidRPr="00D309C6" w:rsidRDefault="00211B61" w:rsidP="00211B61">
      <w:pPr>
        <w:jc w:val="both"/>
      </w:pPr>
    </w:p>
    <w:p w:rsidR="00211B61" w:rsidRPr="00D309C6" w:rsidRDefault="00211B61" w:rsidP="00211B61">
      <w:pPr>
        <w:pStyle w:val="a4"/>
        <w:ind w:left="0"/>
        <w:jc w:val="both"/>
      </w:pPr>
    </w:p>
    <w:p w:rsidR="00211B61" w:rsidRPr="00D309C6" w:rsidRDefault="00211B61" w:rsidP="00211B6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11B61" w:rsidRPr="00D309C6" w:rsidRDefault="00211B61" w:rsidP="00211B61">
      <w:pPr>
        <w:ind w:firstLine="708"/>
        <w:jc w:val="both"/>
        <w:rPr>
          <w:b/>
        </w:rPr>
      </w:pPr>
    </w:p>
    <w:p w:rsidR="00211B61" w:rsidRPr="00D309C6" w:rsidRDefault="00211B61" w:rsidP="00211B61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11B61" w:rsidRPr="00D309C6" w:rsidRDefault="00211B61" w:rsidP="00211B61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047941">
      <w:pPr>
        <w:spacing w:line="276" w:lineRule="auto"/>
        <w:jc w:val="both"/>
      </w:pPr>
    </w:p>
    <w:p w:rsidR="000E1938" w:rsidRDefault="000E1938" w:rsidP="0004363A">
      <w:pPr>
        <w:spacing w:line="276" w:lineRule="auto"/>
        <w:ind w:firstLine="708"/>
        <w:jc w:val="both"/>
      </w:pPr>
    </w:p>
    <w:p w:rsidR="0004363A" w:rsidRPr="00CD2933" w:rsidRDefault="0004363A" w:rsidP="00047941">
      <w:pPr>
        <w:spacing w:line="276" w:lineRule="auto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4E386B">
        <w:rPr>
          <w:rFonts w:eastAsia="Calibri"/>
          <w:lang w:eastAsia="en-US"/>
        </w:rPr>
        <w:t>09:40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9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5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26"/>
  </w:num>
  <w:num w:numId="22">
    <w:abstractNumId w:val="30"/>
  </w:num>
  <w:num w:numId="23">
    <w:abstractNumId w:val="27"/>
  </w:num>
  <w:num w:numId="24">
    <w:abstractNumId w:val="1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33"/>
  </w:num>
  <w:num w:numId="29">
    <w:abstractNumId w:val="6"/>
  </w:num>
  <w:num w:numId="30">
    <w:abstractNumId w:val="5"/>
  </w:num>
  <w:num w:numId="31">
    <w:abstractNumId w:val="31"/>
  </w:num>
  <w:num w:numId="32">
    <w:abstractNumId w:val="19"/>
  </w:num>
  <w:num w:numId="33">
    <w:abstractNumId w:val="23"/>
  </w:num>
  <w:num w:numId="34">
    <w:abstractNumId w:val="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5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386B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B4CFC"/>
    <w:rsid w:val="006B53C0"/>
    <w:rsid w:val="006C0E2B"/>
    <w:rsid w:val="006C3944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53B0F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96B9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DD19-6F2C-4438-BE30-2074C8BF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2023-11-04T07:40:00Z</cp:lastPrinted>
  <dcterms:created xsi:type="dcterms:W3CDTF">2023-11-04T07:34:00Z</dcterms:created>
  <dcterms:modified xsi:type="dcterms:W3CDTF">2023-11-04T07:45:00Z</dcterms:modified>
</cp:coreProperties>
</file>